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CC94D" w14:textId="77777777" w:rsidR="00774921" w:rsidRDefault="00774921" w:rsidP="0077492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74921" w14:paraId="3B6E1BCA" w14:textId="77777777" w:rsidTr="00774921">
        <w:tc>
          <w:tcPr>
            <w:tcW w:w="93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38955" w14:textId="35030F2A" w:rsidR="00774921" w:rsidRDefault="00774921">
            <w:pPr>
              <w:spacing w:before="60"/>
              <w:jc w:val="center"/>
            </w:pPr>
            <w:r>
              <w:rPr>
                <w:rFonts w:ascii="Fira Sans ,sans-serif" w:hAnsi="Fira Sans ,sans-serif"/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34B3F718" wp14:editId="4D3CEAA8">
                  <wp:extent cx="5753100" cy="28765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287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B84D1B" w14:textId="77777777" w:rsidR="00774921" w:rsidRDefault="00774921">
            <w:pPr>
              <w:spacing w:before="60"/>
              <w:jc w:val="both"/>
            </w:pPr>
            <w:r>
              <w:rPr>
                <w:rFonts w:ascii="Fira Sans ,sans-serif" w:hAnsi="Fira Sans ,sans-serif"/>
                <w:b/>
                <w:bCs/>
                <w:i/>
                <w:iCs/>
                <w:sz w:val="24"/>
                <w:szCs w:val="24"/>
              </w:rPr>
              <w:t> </w:t>
            </w:r>
          </w:p>
          <w:p w14:paraId="4572ECBC" w14:textId="77777777" w:rsidR="00774921" w:rsidRDefault="00774921">
            <w:pPr>
              <w:spacing w:before="60"/>
              <w:jc w:val="both"/>
            </w:pPr>
            <w:r>
              <w:rPr>
                <w:rFonts w:ascii="Fira Sans ,sans-serif" w:hAnsi="Fira Sans ,sans-serif"/>
                <w:sz w:val="24"/>
                <w:szCs w:val="24"/>
              </w:rPr>
              <w:t>Szanowni Państwo</w:t>
            </w:r>
          </w:p>
          <w:p w14:paraId="64F0BFBC" w14:textId="77777777" w:rsidR="00774921" w:rsidRDefault="00774921">
            <w:pPr>
              <w:spacing w:before="60"/>
              <w:jc w:val="both"/>
            </w:pPr>
            <w:r>
              <w:rPr>
                <w:rFonts w:ascii="Fira Sans ,sans-serif" w:hAnsi="Fira Sans ,sans-serif"/>
                <w:b/>
                <w:bCs/>
                <w:sz w:val="18"/>
                <w:szCs w:val="18"/>
              </w:rPr>
              <w:t> </w:t>
            </w:r>
          </w:p>
          <w:p w14:paraId="02F88E87" w14:textId="77777777" w:rsidR="00774921" w:rsidRDefault="00774921">
            <w:pPr>
              <w:spacing w:before="60"/>
              <w:jc w:val="center"/>
            </w:pPr>
            <w:r>
              <w:rPr>
                <w:rFonts w:ascii="Fira Sans ,sans-serif" w:hAnsi="Fira Sans ,sans-serif"/>
                <w:b/>
                <w:bCs/>
                <w:sz w:val="20"/>
                <w:szCs w:val="20"/>
              </w:rPr>
              <w:t xml:space="preserve">Od 1 września do 30 listopada 2020 r. </w:t>
            </w:r>
            <w:r>
              <w:rPr>
                <w:rFonts w:ascii="Fira Sans ,sans-serif" w:hAnsi="Fira Sans ,sans-serif"/>
                <w:sz w:val="20"/>
                <w:szCs w:val="20"/>
              </w:rPr>
              <w:t xml:space="preserve">(według stanu w dniu 1 czerwca 2020 r.) </w:t>
            </w:r>
            <w:r>
              <w:rPr>
                <w:rFonts w:ascii="Fira Sans ,sans-serif" w:hAnsi="Fira Sans ,sans-serif"/>
                <w:sz w:val="20"/>
                <w:szCs w:val="20"/>
              </w:rPr>
              <w:br/>
              <w:t xml:space="preserve">na terytorium Polski przeprowadzany jest </w:t>
            </w:r>
          </w:p>
          <w:p w14:paraId="148094DB" w14:textId="77777777" w:rsidR="00774921" w:rsidRDefault="00774921">
            <w:pPr>
              <w:spacing w:before="60"/>
              <w:jc w:val="center"/>
            </w:pPr>
            <w:r>
              <w:rPr>
                <w:b/>
                <w:bCs/>
                <w:sz w:val="24"/>
                <w:szCs w:val="24"/>
              </w:rPr>
              <w:t>Powszechny Spis Rolny 2020</w:t>
            </w:r>
          </w:p>
          <w:p w14:paraId="23DB57CD" w14:textId="77777777" w:rsidR="00774921" w:rsidRDefault="00774921">
            <w:pPr>
              <w:spacing w:before="60"/>
            </w:pPr>
            <w:r>
              <w:rPr>
                <w:rFonts w:ascii="Fira Sans ,sans-serif" w:hAnsi="Fira Sans ,sans-serif"/>
                <w:b/>
                <w:bCs/>
                <w:sz w:val="18"/>
                <w:szCs w:val="18"/>
              </w:rPr>
              <w:t> </w:t>
            </w:r>
          </w:p>
          <w:p w14:paraId="30C40D78" w14:textId="77777777" w:rsidR="00774921" w:rsidRDefault="00774921">
            <w:pPr>
              <w:spacing w:before="60"/>
              <w:jc w:val="center"/>
            </w:pPr>
            <w:r>
              <w:rPr>
                <w:rFonts w:ascii="Fira Sans ,sans-serif" w:hAnsi="Fira Sans ,sans-serif"/>
                <w:b/>
                <w:bCs/>
                <w:sz w:val="18"/>
                <w:szCs w:val="18"/>
              </w:rPr>
              <w:t>Udział w spisie jest obowiązkowy</w:t>
            </w:r>
          </w:p>
          <w:p w14:paraId="6C457EB2" w14:textId="77777777" w:rsidR="00774921" w:rsidRDefault="00774921">
            <w:pPr>
              <w:spacing w:before="120" w:after="120"/>
              <w:jc w:val="both"/>
            </w:pPr>
            <w:r>
              <w:rPr>
                <w:rFonts w:ascii="Fira Sans ,sans-serif" w:hAnsi="Fira Sans ,sans-serif"/>
                <w:sz w:val="18"/>
                <w:szCs w:val="18"/>
              </w:rPr>
              <w:t xml:space="preserve">Obowiązek realizacji spisów nakłada na państwa członkowskie Unii Europejskiej rozporządzenie Parlamentu Europejskiego i Rady, jak również wynika on z rekomendacji FAO, zawartych w dokumencie pn. Światowy program spisów rolnych rundy 2020 r. </w:t>
            </w:r>
          </w:p>
          <w:p w14:paraId="411A6528" w14:textId="77777777" w:rsidR="00774921" w:rsidRDefault="00774921">
            <w:pPr>
              <w:spacing w:before="120"/>
              <w:jc w:val="both"/>
            </w:pPr>
            <w:r>
              <w:rPr>
                <w:rFonts w:ascii="Fira Sans ,sans-serif" w:hAnsi="Fira Sans ,sans-serif"/>
                <w:sz w:val="18"/>
                <w:szCs w:val="18"/>
              </w:rPr>
              <w:t>Spis jest przeprowadzany w gospodarstwach rolnych:</w:t>
            </w:r>
          </w:p>
          <w:p w14:paraId="2CA777FD" w14:textId="77777777" w:rsidR="00774921" w:rsidRDefault="00774921" w:rsidP="00564607">
            <w:pPr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>
              <w:rPr>
                <w:rFonts w:ascii="Fira Sans ,sans-serif" w:eastAsia="Times New Roman" w:hAnsi="Fira Sans ,sans-serif"/>
                <w:sz w:val="18"/>
                <w:szCs w:val="18"/>
              </w:rPr>
              <w:t>osób fizycznych (gospodarstwach indywidualnych),</w:t>
            </w:r>
          </w:p>
          <w:p w14:paraId="2FB2F130" w14:textId="77777777" w:rsidR="00774921" w:rsidRDefault="00774921" w:rsidP="00564607">
            <w:pPr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>
              <w:rPr>
                <w:rFonts w:ascii="Fira Sans ,sans-serif" w:eastAsia="Times New Roman" w:hAnsi="Fira Sans ,sans-serif"/>
                <w:sz w:val="18"/>
                <w:szCs w:val="18"/>
              </w:rPr>
              <w:t>osób prawnych,</w:t>
            </w:r>
          </w:p>
          <w:p w14:paraId="7EDB94D4" w14:textId="77777777" w:rsidR="00774921" w:rsidRDefault="00774921" w:rsidP="00564607">
            <w:pPr>
              <w:numPr>
                <w:ilvl w:val="0"/>
                <w:numId w:val="1"/>
              </w:numPr>
              <w:jc w:val="both"/>
              <w:rPr>
                <w:rFonts w:eastAsia="Times New Roman"/>
              </w:rPr>
            </w:pPr>
            <w:r>
              <w:rPr>
                <w:rFonts w:ascii="Fira Sans ,sans-serif" w:eastAsia="Times New Roman" w:hAnsi="Fira Sans ,sans-serif"/>
                <w:sz w:val="18"/>
                <w:szCs w:val="18"/>
              </w:rPr>
              <w:t>jednostek organizacyjnych niemających osobowości prawnej.</w:t>
            </w:r>
          </w:p>
          <w:p w14:paraId="48E9736A" w14:textId="77777777" w:rsidR="00774921" w:rsidRDefault="00774921">
            <w:pPr>
              <w:spacing w:before="120"/>
              <w:jc w:val="both"/>
            </w:pPr>
            <w:r>
              <w:rPr>
                <w:rFonts w:ascii="Fira Sans ,sans-serif" w:hAnsi="Fira Sans ,sans-serif"/>
                <w:sz w:val="18"/>
                <w:szCs w:val="18"/>
              </w:rPr>
              <w:t>Rolnicy mogą udzielić informacji o gospodarstwach rolnych:</w:t>
            </w:r>
          </w:p>
          <w:p w14:paraId="3EFD80A6" w14:textId="77777777" w:rsidR="00774921" w:rsidRDefault="00774921" w:rsidP="00564607">
            <w:pPr>
              <w:numPr>
                <w:ilvl w:val="0"/>
                <w:numId w:val="2"/>
              </w:numPr>
              <w:spacing w:before="120"/>
              <w:ind w:left="714" w:hanging="357"/>
              <w:jc w:val="both"/>
            </w:pPr>
            <w:r>
              <w:rPr>
                <w:rFonts w:ascii="Fira Sans ,sans-serif" w:hAnsi="Fira Sans ,sans-serif"/>
                <w:sz w:val="18"/>
                <w:szCs w:val="18"/>
              </w:rPr>
              <w:t xml:space="preserve">poprzez </w:t>
            </w:r>
            <w:proofErr w:type="spellStart"/>
            <w:r>
              <w:rPr>
                <w:rFonts w:ascii="Fira Sans ,sans-serif" w:hAnsi="Fira Sans ,sans-serif"/>
                <w:b/>
                <w:bCs/>
                <w:sz w:val="18"/>
                <w:szCs w:val="18"/>
              </w:rPr>
              <w:t>samospis</w:t>
            </w:r>
            <w:proofErr w:type="spellEnd"/>
            <w:r>
              <w:rPr>
                <w:rFonts w:ascii="Fira Sans ,sans-serif" w:hAnsi="Fira Sans ,sans-serif"/>
                <w:b/>
                <w:bCs/>
                <w:sz w:val="18"/>
                <w:szCs w:val="18"/>
              </w:rPr>
              <w:t xml:space="preserve"> internetowy</w:t>
            </w:r>
            <w:r>
              <w:rPr>
                <w:rFonts w:ascii="Fira Sans ,sans-serif" w:hAnsi="Fira Sans ,sans-serif"/>
                <w:sz w:val="18"/>
                <w:szCs w:val="18"/>
              </w:rPr>
              <w:t xml:space="preserve"> przeprowadzony za pośrednictwem interaktywnej aplikacji,</w:t>
            </w:r>
            <w:r>
              <w:rPr>
                <w:rFonts w:ascii="Fira Sans ,sans-serif" w:hAnsi="Fira Sans ,sans-serif"/>
                <w:sz w:val="18"/>
                <w:szCs w:val="18"/>
              </w:rPr>
              <w:br/>
              <w:t xml:space="preserve">dostępnej pod adresem </w:t>
            </w:r>
            <w:hyperlink r:id="rId7" w:history="1">
              <w:r>
                <w:rPr>
                  <w:rStyle w:val="Hipercze"/>
                  <w:rFonts w:ascii="Fira Sans ,sans-serif" w:hAnsi="Fira Sans ,sans-serif"/>
                  <w:sz w:val="18"/>
                  <w:szCs w:val="18"/>
                </w:rPr>
                <w:t>https://spisrolny.gov.pl</w:t>
              </w:r>
            </w:hyperlink>
          </w:p>
          <w:p w14:paraId="1E3D43A9" w14:textId="77777777" w:rsidR="00774921" w:rsidRDefault="00774921" w:rsidP="00564607">
            <w:pPr>
              <w:numPr>
                <w:ilvl w:val="0"/>
                <w:numId w:val="2"/>
              </w:numPr>
              <w:spacing w:before="120"/>
              <w:ind w:left="714" w:hanging="357"/>
              <w:jc w:val="both"/>
            </w:pPr>
            <w:r>
              <w:rPr>
                <w:rFonts w:ascii="Fira Sans ,sans-serif" w:hAnsi="Fira Sans ,sans-serif"/>
                <w:sz w:val="18"/>
                <w:szCs w:val="18"/>
              </w:rPr>
              <w:t xml:space="preserve">telefonicznie – dzwoniąc na infolinię spisową pod numer </w:t>
            </w:r>
            <w:r>
              <w:rPr>
                <w:rFonts w:ascii="Fira Sans ,sans-serif" w:hAnsi="Fira Sans ,sans-serif"/>
                <w:b/>
                <w:bCs/>
                <w:sz w:val="18"/>
                <w:szCs w:val="18"/>
              </w:rPr>
              <w:t>22 279 99 99</w:t>
            </w:r>
          </w:p>
          <w:p w14:paraId="2F597EB1" w14:textId="77777777" w:rsidR="00774921" w:rsidRDefault="00774921">
            <w:pPr>
              <w:spacing w:before="120"/>
              <w:jc w:val="both"/>
            </w:pPr>
            <w:r>
              <w:rPr>
                <w:rFonts w:ascii="Fira Sans ,sans-serif" w:hAnsi="Fira Sans ,sans-serif"/>
                <w:sz w:val="18"/>
                <w:szCs w:val="18"/>
              </w:rPr>
              <w:t>Z użytkownikami gospodarstw rolnych, którzy nie mogą się spisać samodzielnie skontaktują się rachmistrzowie spisowi. Kontakt bezpośredni z rachmistrzem będzie uwarunkowany sytuacją epidemiczną.</w:t>
            </w:r>
          </w:p>
          <w:p w14:paraId="175E0D0B" w14:textId="77777777" w:rsidR="00774921" w:rsidRDefault="00774921">
            <w:pPr>
              <w:spacing w:before="120"/>
              <w:jc w:val="center"/>
            </w:pPr>
            <w:r>
              <w:rPr>
                <w:rFonts w:ascii="Fira Sans ,sans-serif" w:hAnsi="Fira Sans ,sans-serif"/>
                <w:b/>
                <w:bCs/>
                <w:sz w:val="18"/>
                <w:szCs w:val="18"/>
              </w:rPr>
              <w:t>Bezpieczeństwo danych spisowych</w:t>
            </w:r>
          </w:p>
          <w:p w14:paraId="0E271014" w14:textId="77777777" w:rsidR="00774921" w:rsidRDefault="00774921">
            <w:pPr>
              <w:spacing w:before="120"/>
              <w:jc w:val="both"/>
            </w:pPr>
            <w:bookmarkStart w:id="0" w:name="_Hlk40700457"/>
            <w:r>
              <w:rPr>
                <w:rFonts w:ascii="Fira Sans ,sans-serif" w:hAnsi="Fira Sans ,sans-serif"/>
                <w:sz w:val="18"/>
                <w:szCs w:val="18"/>
              </w:rPr>
              <w:t>Spisy, tak jak wszystkie prowadzone przez GUS badania statystyczne, realizowane są z zachowaniem wysokich standardów bezpieczeństwa, w oparciu o nowoczesne techniki teleinformatyczne.</w:t>
            </w:r>
            <w:bookmarkEnd w:id="0"/>
          </w:p>
          <w:p w14:paraId="0BA081C5" w14:textId="77777777" w:rsidR="00774921" w:rsidRDefault="00774921">
            <w:pPr>
              <w:spacing w:before="120"/>
              <w:jc w:val="both"/>
            </w:pPr>
            <w:r>
              <w:rPr>
                <w:rFonts w:ascii="Fira Sans ,sans-serif" w:hAnsi="Fira Sans ,sans-serif"/>
                <w:sz w:val="18"/>
                <w:szCs w:val="18"/>
              </w:rPr>
              <w:t>Wszystkie zebrane od respondentów dane objęte są tajemnicą statystyczną.</w:t>
            </w:r>
          </w:p>
          <w:p w14:paraId="279F2661" w14:textId="77777777" w:rsidR="00774921" w:rsidRDefault="00774921">
            <w:pPr>
              <w:spacing w:before="120"/>
              <w:jc w:val="both"/>
            </w:pPr>
            <w:r>
              <w:rPr>
                <w:rFonts w:ascii="Fira Sans ,sans-serif" w:hAnsi="Fira Sans ,sans-serif"/>
                <w:sz w:val="18"/>
                <w:szCs w:val="18"/>
              </w:rPr>
              <w:t xml:space="preserve">Dane pozyskane podczas spisów mogą być wykorzystywane wyłącznie do opracowań, zestawień i analiz statystycznych oraz do aktualizacji operatów do badań statystycznych prowadzonych przez służby statystyki publicznej. Udostępnianie lub wykorzystywanie danych uzyskanych w spisach dla innych niż podane celów jest zabronione, pod rygorem odpowiedzialności karnej. </w:t>
            </w:r>
          </w:p>
          <w:p w14:paraId="1F90197A" w14:textId="77777777" w:rsidR="00774921" w:rsidRDefault="00774921">
            <w:pPr>
              <w:spacing w:before="120"/>
              <w:jc w:val="both"/>
            </w:pPr>
            <w:r>
              <w:rPr>
                <w:rFonts w:ascii="Fira Sans ,sans-serif" w:hAnsi="Fira Sans ,sans-serif"/>
                <w:sz w:val="18"/>
                <w:szCs w:val="18"/>
              </w:rPr>
              <w:t> </w:t>
            </w:r>
          </w:p>
          <w:p w14:paraId="762E26AC" w14:textId="77777777" w:rsidR="00774921" w:rsidRDefault="00774921">
            <w:pPr>
              <w:spacing w:before="120"/>
              <w:jc w:val="both"/>
            </w:pPr>
            <w:r>
              <w:rPr>
                <w:rFonts w:ascii="Fira Sans ,sans-serif" w:hAnsi="Fira Sans ,sans-serif"/>
                <w:sz w:val="18"/>
                <w:szCs w:val="18"/>
              </w:rPr>
              <w:t>Zachęcamy do włączenia się w popularyzację Powszechnego Spisu Rolnego 2020</w:t>
            </w:r>
          </w:p>
          <w:p w14:paraId="638E8E04" w14:textId="77777777" w:rsidR="00774921" w:rsidRDefault="00774921">
            <w:pPr>
              <w:spacing w:before="60"/>
              <w:jc w:val="both"/>
            </w:pPr>
            <w:r>
              <w:rPr>
                <w:sz w:val="18"/>
                <w:szCs w:val="18"/>
              </w:rPr>
              <w:t> </w:t>
            </w:r>
          </w:p>
          <w:p w14:paraId="6EEB2144" w14:textId="65620F96" w:rsidR="00774921" w:rsidRDefault="00774921">
            <w:pPr>
              <w:spacing w:before="60"/>
              <w:jc w:val="center"/>
            </w:pPr>
            <w:r>
              <w:rPr>
                <w:noProof/>
                <w:sz w:val="18"/>
                <w:szCs w:val="18"/>
              </w:rPr>
              <w:lastRenderedPageBreak/>
              <w:drawing>
                <wp:inline distT="0" distB="0" distL="0" distR="0" wp14:anchorId="771B23E4" wp14:editId="3D5AF47C">
                  <wp:extent cx="5753100" cy="57531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575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682A88" w14:textId="77777777" w:rsidR="00774921" w:rsidRDefault="00774921">
            <w:r>
              <w:rPr>
                <w:sz w:val="18"/>
                <w:szCs w:val="18"/>
              </w:rPr>
              <w:t> </w:t>
            </w:r>
          </w:p>
          <w:p w14:paraId="303494ED" w14:textId="77777777" w:rsidR="00774921" w:rsidRDefault="00774921">
            <w:r>
              <w:rPr>
                <w:sz w:val="18"/>
                <w:szCs w:val="18"/>
              </w:rPr>
              <w:t> </w:t>
            </w:r>
          </w:p>
          <w:p w14:paraId="6C4202B0" w14:textId="77777777" w:rsidR="00774921" w:rsidRDefault="00774921">
            <w:r>
              <w:rPr>
                <w:sz w:val="18"/>
                <w:szCs w:val="18"/>
              </w:rPr>
              <w:t> </w:t>
            </w:r>
          </w:p>
        </w:tc>
      </w:tr>
    </w:tbl>
    <w:p w14:paraId="544875D1" w14:textId="77777777" w:rsidR="004348C3" w:rsidRDefault="00774921"/>
    <w:sectPr w:rsidR="00434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 ,sans-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07C39"/>
    <w:multiLevelType w:val="hybridMultilevel"/>
    <w:tmpl w:val="B5B43F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050AE"/>
    <w:multiLevelType w:val="hybridMultilevel"/>
    <w:tmpl w:val="E1F29DE8"/>
    <w:lvl w:ilvl="0" w:tplc="9B22E1BC">
      <w:start w:val="1"/>
      <w:numFmt w:val="bullet"/>
      <w:lvlText w:val="–"/>
      <w:lvlJc w:val="left"/>
      <w:pPr>
        <w:ind w:left="720" w:hanging="360"/>
      </w:pPr>
      <w:rPr>
        <w:rFonts w:ascii="Fira Sans" w:hAnsi="Fira San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921"/>
    <w:rsid w:val="00774921"/>
    <w:rsid w:val="008A11C8"/>
    <w:rsid w:val="00AA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D346"/>
  <w15:chartTrackingRefBased/>
  <w15:docId w15:val="{261EC123-600F-4F3C-8689-6066256A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92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749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4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spisroln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part10.A2F2C886.5D1F1860@bojszowy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part13.C68F914C.FCA666A5@bojszow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1</cp:revision>
  <dcterms:created xsi:type="dcterms:W3CDTF">2020-09-14T11:21:00Z</dcterms:created>
  <dcterms:modified xsi:type="dcterms:W3CDTF">2020-09-14T11:22:00Z</dcterms:modified>
</cp:coreProperties>
</file>